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3B" w:rsidRPr="00710D1D" w:rsidRDefault="0085363B">
      <w:pPr>
        <w:pStyle w:val="Ttulo"/>
        <w:spacing w:line="360" w:lineRule="auto"/>
        <w:rPr>
          <w:rFonts w:ascii="Trebuchet MS" w:hAnsi="Trebuchet MS"/>
          <w:b/>
          <w:bCs/>
          <w:sz w:val="20"/>
          <w:szCs w:val="20"/>
        </w:rPr>
      </w:pPr>
      <w:r w:rsidRPr="00710D1D">
        <w:rPr>
          <w:rFonts w:ascii="Trebuchet MS" w:hAnsi="Trebuchet MS"/>
          <w:b/>
          <w:bCs/>
          <w:sz w:val="20"/>
          <w:szCs w:val="20"/>
        </w:rPr>
        <w:t>Acordo de Regulação do Exercício do Poder Paternal</w:t>
      </w:r>
    </w:p>
    <w:p w:rsidR="0085363B" w:rsidRPr="00710D1D" w:rsidRDefault="0085363B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85363B" w:rsidRPr="00710D1D" w:rsidRDefault="0085363B">
      <w:pPr>
        <w:pStyle w:val="Corpodetexto"/>
        <w:spacing w:line="360" w:lineRule="auto"/>
        <w:ind w:firstLine="360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Os requerentes, </w:t>
      </w:r>
      <w:r w:rsidR="00021F73" w:rsidRPr="00710D1D">
        <w:rPr>
          <w:rFonts w:ascii="Trebuchet MS" w:hAnsi="Trebuchet MS"/>
          <w:sz w:val="20"/>
          <w:szCs w:val="20"/>
        </w:rPr>
        <w:t>Sandra Isabel Gomes Gouveia, portadora do CC 11435041, residente na Av. do Brasil, n.º 29, 5.º C, 2735-671 São Marcos</w:t>
      </w:r>
      <w:r w:rsidRPr="00710D1D">
        <w:rPr>
          <w:rFonts w:ascii="Trebuchet MS" w:hAnsi="Trebuchet MS"/>
          <w:sz w:val="20"/>
          <w:szCs w:val="20"/>
        </w:rPr>
        <w:t xml:space="preserve"> e </w:t>
      </w:r>
      <w:r w:rsidR="00021F73" w:rsidRPr="00710D1D">
        <w:rPr>
          <w:rFonts w:ascii="Trebuchet MS" w:hAnsi="Trebuchet MS"/>
          <w:sz w:val="20"/>
          <w:szCs w:val="20"/>
        </w:rPr>
        <w:t>João Miguel Lima Nunes</w:t>
      </w:r>
      <w:r w:rsidRPr="00710D1D">
        <w:rPr>
          <w:rFonts w:ascii="Trebuchet MS" w:hAnsi="Trebuchet MS"/>
          <w:sz w:val="20"/>
          <w:szCs w:val="20"/>
        </w:rPr>
        <w:t xml:space="preserve">, </w:t>
      </w:r>
      <w:r w:rsidR="00021F73" w:rsidRPr="00710D1D">
        <w:rPr>
          <w:rFonts w:ascii="Trebuchet MS" w:hAnsi="Trebuchet MS"/>
          <w:sz w:val="20"/>
          <w:szCs w:val="20"/>
        </w:rPr>
        <w:t>portador do CC</w:t>
      </w:r>
      <w:r w:rsidR="00021F73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="00694941" w:rsidRPr="00710D1D">
        <w:rPr>
          <w:rFonts w:ascii="Trebuchet MS" w:hAnsi="Trebuchet MS"/>
          <w:sz w:val="20"/>
          <w:szCs w:val="20"/>
        </w:rPr>
        <w:t>9828954</w:t>
      </w:r>
      <w:r w:rsidR="00021F73" w:rsidRPr="00710D1D">
        <w:rPr>
          <w:rFonts w:ascii="Trebuchet MS" w:hAnsi="Trebuchet MS"/>
          <w:sz w:val="20"/>
          <w:szCs w:val="20"/>
        </w:rPr>
        <w:t xml:space="preserve">, residente na Av. do Brasil, n.º 31, 9.ºA, 2735-671 São Marcos, </w:t>
      </w:r>
      <w:r w:rsidRPr="00710D1D">
        <w:rPr>
          <w:rFonts w:ascii="Trebuchet MS" w:hAnsi="Trebuchet MS"/>
          <w:sz w:val="20"/>
          <w:szCs w:val="20"/>
        </w:rPr>
        <w:t xml:space="preserve">acordam em regular o exercício do poder paternal relativo ao filho menor </w:t>
      </w:r>
      <w:r w:rsidR="00021F73" w:rsidRPr="00710D1D">
        <w:rPr>
          <w:rFonts w:ascii="Trebuchet MS" w:hAnsi="Trebuchet MS"/>
          <w:sz w:val="20"/>
          <w:szCs w:val="20"/>
        </w:rPr>
        <w:t>Rogério Miguel Gouveia Nunes, portador do CC</w:t>
      </w:r>
      <w:r w:rsidR="00694941" w:rsidRPr="00710D1D">
        <w:rPr>
          <w:rFonts w:ascii="Trebuchet MS" w:hAnsi="Trebuchet MS"/>
          <w:sz w:val="20"/>
          <w:szCs w:val="20"/>
        </w:rPr>
        <w:t xml:space="preserve"> </w:t>
      </w:r>
      <w:r w:rsidR="00021F73" w:rsidRPr="00710D1D">
        <w:rPr>
          <w:rFonts w:ascii="Trebuchet MS" w:hAnsi="Trebuchet MS"/>
          <w:sz w:val="20"/>
          <w:szCs w:val="20"/>
        </w:rPr>
        <w:t>30917062 residente na morada da mãe</w:t>
      </w:r>
      <w:r w:rsidRPr="00710D1D">
        <w:rPr>
          <w:rFonts w:ascii="Trebuchet MS" w:hAnsi="Trebuchet MS"/>
          <w:sz w:val="20"/>
          <w:szCs w:val="20"/>
        </w:rPr>
        <w:t>, nos termos seguintes:</w:t>
      </w:r>
    </w:p>
    <w:p w:rsidR="006B65AE" w:rsidRPr="00710D1D" w:rsidRDefault="006B65AE">
      <w:pPr>
        <w:pStyle w:val="Corpodetexto"/>
        <w:spacing w:line="360" w:lineRule="auto"/>
        <w:ind w:firstLine="360"/>
        <w:rPr>
          <w:rFonts w:ascii="Trebuchet MS" w:hAnsi="Trebuchet MS"/>
          <w:sz w:val="20"/>
          <w:szCs w:val="20"/>
        </w:rPr>
      </w:pPr>
    </w:p>
    <w:p w:rsidR="00021F73" w:rsidRPr="00710D1D" w:rsidRDefault="00021F73" w:rsidP="00021F73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Exercício das responsabilidades parentais</w:t>
      </w:r>
    </w:p>
    <w:p w:rsidR="00021F73" w:rsidRPr="00710D1D" w:rsidRDefault="00021F73" w:rsidP="00021F73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Declaramos, de comum acordo, que pretendemos exercer conjuntamente</w:t>
      </w:r>
      <w:r w:rsidR="00DE0681" w:rsidRPr="00710D1D">
        <w:rPr>
          <w:rFonts w:ascii="Trebuchet MS" w:hAnsi="Trebuchet MS"/>
          <w:sz w:val="20"/>
          <w:szCs w:val="20"/>
        </w:rPr>
        <w:t>, e nos termos do artigo 1906º do Código Civil,</w:t>
      </w:r>
      <w:r w:rsidRPr="00710D1D">
        <w:rPr>
          <w:rFonts w:ascii="Trebuchet MS" w:hAnsi="Trebuchet MS"/>
          <w:sz w:val="20"/>
          <w:szCs w:val="20"/>
        </w:rPr>
        <w:t xml:space="preserve"> as responsabilidades parentais relativas às questões de particular importância para a vida do menor Rogério Miguel Gouveia Nunes;</w:t>
      </w:r>
    </w:p>
    <w:p w:rsidR="00021F73" w:rsidRPr="00710D1D" w:rsidRDefault="00DE0681" w:rsidP="00021F73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O exercício das responsabilidades parentais, no dia-a-dia, relativa aos atos da vida corrente do menor Rogério Miguel Gouveia Nunes, caberá à mãe Sandra Isabel Gomes Gouveia</w:t>
      </w:r>
      <w:r w:rsidR="00710D1D">
        <w:rPr>
          <w:rFonts w:ascii="Trebuchet MS" w:hAnsi="Trebuchet MS"/>
          <w:sz w:val="20"/>
          <w:szCs w:val="20"/>
        </w:rPr>
        <w:t>.</w:t>
      </w:r>
    </w:p>
    <w:p w:rsidR="00DE0681" w:rsidRPr="00710D1D" w:rsidRDefault="00DE0681" w:rsidP="00DE0681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DE0681" w:rsidRPr="00710D1D" w:rsidRDefault="00DE0681" w:rsidP="00DE0681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Progenitor com quem o menor reside habitualmente</w:t>
      </w:r>
    </w:p>
    <w:p w:rsidR="00DE0681" w:rsidRPr="00710D1D" w:rsidRDefault="00DE0681" w:rsidP="00DE0681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proofErr w:type="gramStart"/>
      <w:r w:rsidRPr="00710D1D">
        <w:rPr>
          <w:rFonts w:ascii="Trebuchet MS" w:hAnsi="Trebuchet MS"/>
          <w:sz w:val="20"/>
          <w:szCs w:val="20"/>
        </w:rPr>
        <w:t>O menor fica todos os dias úteis</w:t>
      </w:r>
      <w:proofErr w:type="gramEnd"/>
      <w:r w:rsidRPr="00710D1D">
        <w:rPr>
          <w:rFonts w:ascii="Trebuchet MS" w:hAnsi="Trebuchet MS"/>
          <w:sz w:val="20"/>
          <w:szCs w:val="20"/>
        </w:rPr>
        <w:t xml:space="preserve"> à guarda e aos cuidados da mãe, que será a sua encarregada de educação, e residirá habitualmente com e</w:t>
      </w:r>
      <w:r w:rsidR="00580DB2" w:rsidRPr="00710D1D">
        <w:rPr>
          <w:rFonts w:ascii="Trebuchet MS" w:hAnsi="Trebuchet MS"/>
          <w:sz w:val="20"/>
          <w:szCs w:val="20"/>
        </w:rPr>
        <w:t xml:space="preserve">sta na morada que esta tiver e, numa fase inicial, </w:t>
      </w:r>
      <w:r w:rsidRPr="00710D1D">
        <w:rPr>
          <w:rFonts w:ascii="Trebuchet MS" w:hAnsi="Trebuchet MS"/>
          <w:sz w:val="20"/>
          <w:szCs w:val="20"/>
        </w:rPr>
        <w:t>passa</w:t>
      </w:r>
      <w:r w:rsidR="00580DB2" w:rsidRPr="00710D1D">
        <w:rPr>
          <w:rFonts w:ascii="Trebuchet MS" w:hAnsi="Trebuchet MS"/>
          <w:sz w:val="20"/>
          <w:szCs w:val="20"/>
        </w:rPr>
        <w:t>, no mínimo, um dia por cada fim</w:t>
      </w:r>
      <w:r w:rsidR="00580DB2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Pr="00710D1D">
        <w:rPr>
          <w:rFonts w:ascii="Trebuchet MS" w:hAnsi="Trebuchet MS"/>
          <w:sz w:val="20"/>
          <w:szCs w:val="20"/>
        </w:rPr>
        <w:t>de semana com o pai, em paradeiro conhecido da mãe, salvo impedimento fortuito ou devido a motivo de força maior</w:t>
      </w:r>
      <w:r w:rsidR="00710D1D">
        <w:rPr>
          <w:rFonts w:ascii="Trebuchet MS" w:hAnsi="Trebuchet MS"/>
          <w:sz w:val="20"/>
          <w:szCs w:val="20"/>
        </w:rPr>
        <w:t>;</w:t>
      </w:r>
    </w:p>
    <w:p w:rsidR="00580DB2" w:rsidRPr="00710D1D" w:rsidRDefault="00580DB2" w:rsidP="00DE0681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Quando os progenitores considerarem oportuno, o menor passará um fim de semana completo com o pai</w:t>
      </w:r>
      <w:r w:rsidR="00710D1D" w:rsidRPr="00710D1D">
        <w:rPr>
          <w:rFonts w:ascii="Trebuchet MS" w:hAnsi="Trebuchet MS"/>
          <w:sz w:val="20"/>
          <w:szCs w:val="20"/>
        </w:rPr>
        <w:t>, preferencialmente</w:t>
      </w:r>
      <w:r w:rsidRPr="00710D1D">
        <w:rPr>
          <w:rFonts w:ascii="Trebuchet MS" w:hAnsi="Trebuchet MS"/>
          <w:sz w:val="20"/>
          <w:szCs w:val="20"/>
        </w:rPr>
        <w:t xml:space="preserve"> de 15 em 15 dias.</w:t>
      </w:r>
    </w:p>
    <w:p w:rsidR="006B65AE" w:rsidRPr="00710D1D" w:rsidRDefault="006B65AE" w:rsidP="006B65AE">
      <w:pPr>
        <w:pStyle w:val="Corpodetexto"/>
        <w:spacing w:line="360" w:lineRule="auto"/>
        <w:ind w:left="1185"/>
        <w:rPr>
          <w:rFonts w:ascii="Trebuchet MS" w:hAnsi="Trebuchet MS"/>
          <w:sz w:val="20"/>
          <w:szCs w:val="20"/>
        </w:rPr>
      </w:pPr>
    </w:p>
    <w:p w:rsidR="006B65AE" w:rsidRPr="00710D1D" w:rsidRDefault="006B65AE" w:rsidP="006B65AE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Regime de visitas</w:t>
      </w:r>
    </w:p>
    <w:p w:rsidR="006B65AE" w:rsidRPr="00710D1D" w:rsidRDefault="006B65AE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O pai poderá visitar o menor sempre que o deseje – respeitando as orientações educativas do menor, os deveres profissionais da mãe e os períodos de descanso do menor – e terá direito a passa</w:t>
      </w:r>
      <w:r w:rsidR="00710D1D" w:rsidRPr="00710D1D">
        <w:rPr>
          <w:rFonts w:ascii="Trebuchet MS" w:hAnsi="Trebuchet MS"/>
          <w:sz w:val="20"/>
          <w:szCs w:val="20"/>
        </w:rPr>
        <w:t xml:space="preserve">r os fins de semana com o filho. Tendo em conta a idade do menor, numa fase inicial, o menor passará, no mínimo, um dia por cada fim de semana com o pai, </w:t>
      </w:r>
      <w:r w:rsidRPr="00710D1D">
        <w:rPr>
          <w:rFonts w:ascii="Trebuchet MS" w:hAnsi="Trebuchet MS"/>
          <w:sz w:val="20"/>
          <w:szCs w:val="20"/>
        </w:rPr>
        <w:t>devendo</w:t>
      </w:r>
      <w:r w:rsidR="00710D1D" w:rsidRPr="00710D1D">
        <w:rPr>
          <w:rFonts w:ascii="Trebuchet MS" w:hAnsi="Trebuchet MS"/>
          <w:sz w:val="20"/>
          <w:szCs w:val="20"/>
        </w:rPr>
        <w:t xml:space="preserve"> para tanto, o pai</w:t>
      </w:r>
      <w:r w:rsidR="00580DB2" w:rsidRPr="00710D1D">
        <w:rPr>
          <w:rFonts w:ascii="Trebuchet MS" w:hAnsi="Trebuchet MS"/>
          <w:sz w:val="20"/>
          <w:szCs w:val="20"/>
        </w:rPr>
        <w:t xml:space="preserve"> </w:t>
      </w:r>
      <w:r w:rsidRPr="00710D1D">
        <w:rPr>
          <w:rFonts w:ascii="Trebuchet MS" w:hAnsi="Trebuchet MS"/>
          <w:sz w:val="20"/>
          <w:szCs w:val="20"/>
        </w:rPr>
        <w:t>ir busca-lo ao fim da tarde de</w:t>
      </w:r>
      <w:r w:rsidR="00694941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="00694941" w:rsidRPr="00710D1D">
        <w:rPr>
          <w:rFonts w:ascii="Trebuchet MS" w:hAnsi="Trebuchet MS"/>
          <w:sz w:val="20"/>
          <w:szCs w:val="20"/>
        </w:rPr>
        <w:t>sábado,</w:t>
      </w:r>
      <w:r w:rsidR="00694941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Pr="00710D1D">
        <w:rPr>
          <w:rFonts w:ascii="Trebuchet MS" w:hAnsi="Trebuchet MS"/>
          <w:sz w:val="20"/>
          <w:szCs w:val="20"/>
        </w:rPr>
        <w:t xml:space="preserve">entre as 18h e as 20h, na casa da mãe, e entrega-lo na residência – casa da mãe – até às 20h de </w:t>
      </w:r>
      <w:r w:rsidR="00694941" w:rsidRPr="00710D1D">
        <w:rPr>
          <w:rFonts w:ascii="Trebuchet MS" w:hAnsi="Trebuchet MS"/>
          <w:sz w:val="20"/>
          <w:szCs w:val="20"/>
        </w:rPr>
        <w:t>domingo</w:t>
      </w:r>
      <w:r w:rsidRPr="00710D1D">
        <w:rPr>
          <w:rFonts w:ascii="Trebuchet MS" w:hAnsi="Trebuchet MS"/>
          <w:sz w:val="20"/>
          <w:szCs w:val="20"/>
        </w:rPr>
        <w:t>, sem prejuízo do</w:t>
      </w:r>
      <w:r w:rsidR="00710D1D">
        <w:rPr>
          <w:rFonts w:ascii="Trebuchet MS" w:hAnsi="Trebuchet MS"/>
          <w:sz w:val="20"/>
          <w:szCs w:val="20"/>
        </w:rPr>
        <w:t xml:space="preserve"> disposto nas alíneas seguintes;</w:t>
      </w:r>
    </w:p>
    <w:p w:rsidR="00580DB2" w:rsidRPr="00710D1D" w:rsidRDefault="00580DB2" w:rsidP="00710D1D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Quando os progenitores considerarem oportuno, o menor passará um fim de semana completo com o pai</w:t>
      </w:r>
      <w:r w:rsidR="00710D1D" w:rsidRPr="00710D1D">
        <w:rPr>
          <w:rFonts w:ascii="Trebuchet MS" w:hAnsi="Trebuchet MS"/>
          <w:sz w:val="20"/>
          <w:szCs w:val="20"/>
        </w:rPr>
        <w:t>,</w:t>
      </w:r>
      <w:r w:rsidRPr="00710D1D">
        <w:rPr>
          <w:rFonts w:ascii="Trebuchet MS" w:hAnsi="Trebuchet MS"/>
          <w:sz w:val="20"/>
          <w:szCs w:val="20"/>
        </w:rPr>
        <w:t xml:space="preserve"> de 15 em 15 dias</w:t>
      </w:r>
      <w:r w:rsidR="00710D1D" w:rsidRPr="00710D1D">
        <w:rPr>
          <w:rFonts w:ascii="Trebuchet MS" w:hAnsi="Trebuchet MS"/>
          <w:sz w:val="20"/>
          <w:szCs w:val="20"/>
        </w:rPr>
        <w:t>, devendo para tanto, o pai ir busca-lo ao fim da tarde de</w:t>
      </w:r>
      <w:r w:rsidR="00710D1D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="00710D1D" w:rsidRPr="00710D1D">
        <w:rPr>
          <w:rFonts w:ascii="Trebuchet MS" w:hAnsi="Trebuchet MS"/>
          <w:sz w:val="20"/>
          <w:szCs w:val="20"/>
        </w:rPr>
        <w:t>sexta-feira,</w:t>
      </w:r>
      <w:r w:rsidR="00710D1D" w:rsidRPr="00710D1D">
        <w:rPr>
          <w:rFonts w:ascii="Trebuchet MS" w:hAnsi="Trebuchet MS"/>
          <w:color w:val="FF0000"/>
          <w:sz w:val="20"/>
          <w:szCs w:val="20"/>
        </w:rPr>
        <w:t xml:space="preserve"> </w:t>
      </w:r>
      <w:r w:rsidR="00710D1D" w:rsidRPr="00710D1D">
        <w:rPr>
          <w:rFonts w:ascii="Trebuchet MS" w:hAnsi="Trebuchet MS"/>
          <w:sz w:val="20"/>
          <w:szCs w:val="20"/>
        </w:rPr>
        <w:t xml:space="preserve">entre as 18h e as 20h, na casa da mãe, e entrega-lo na </w:t>
      </w:r>
      <w:r w:rsidR="00710D1D" w:rsidRPr="00710D1D">
        <w:rPr>
          <w:rFonts w:ascii="Trebuchet MS" w:hAnsi="Trebuchet MS"/>
          <w:sz w:val="20"/>
          <w:szCs w:val="20"/>
        </w:rPr>
        <w:lastRenderedPageBreak/>
        <w:t>residência – casa da mãe – até às 20h de domingo, sem prejuízo do</w:t>
      </w:r>
      <w:r w:rsidR="00710D1D">
        <w:rPr>
          <w:rFonts w:ascii="Trebuchet MS" w:hAnsi="Trebuchet MS"/>
          <w:sz w:val="20"/>
          <w:szCs w:val="20"/>
        </w:rPr>
        <w:t xml:space="preserve"> disposto nas alíneas seguintes;</w:t>
      </w:r>
    </w:p>
    <w:p w:rsidR="006B65AE" w:rsidRPr="00710D1D" w:rsidRDefault="006B65AE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Nas datas festivas, tais como o Natal, a passagem de ano e a Pascoa, serão passados alternadamente em</w:t>
      </w:r>
      <w:r w:rsidR="00710D1D">
        <w:rPr>
          <w:rFonts w:ascii="Trebuchet MS" w:hAnsi="Trebuchet MS"/>
          <w:sz w:val="20"/>
          <w:szCs w:val="20"/>
        </w:rPr>
        <w:t xml:space="preserve"> cada ano com a mãe e com o pai;</w:t>
      </w:r>
    </w:p>
    <w:p w:rsidR="006B65AE" w:rsidRPr="00710D1D" w:rsidRDefault="006B65AE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Os restantes feriados serão alternadamente, em cada ano, passados com</w:t>
      </w:r>
      <w:r w:rsidR="00D1272B" w:rsidRPr="00710D1D">
        <w:rPr>
          <w:rFonts w:ascii="Trebuchet MS" w:hAnsi="Trebuchet MS"/>
          <w:sz w:val="20"/>
          <w:szCs w:val="20"/>
        </w:rPr>
        <w:t xml:space="preserve"> a mãe e com</w:t>
      </w:r>
      <w:r w:rsidRPr="00710D1D">
        <w:rPr>
          <w:rFonts w:ascii="Trebuchet MS" w:hAnsi="Trebuchet MS"/>
          <w:sz w:val="20"/>
          <w:szCs w:val="20"/>
        </w:rPr>
        <w:t xml:space="preserve"> o pai, devendo para tanto, ir busca-lo ao fim da tarde do dia anterior ao feriado, entre as 18h e as 20h, na casa da mãe, e entrega-lo na casa da mãe até às 20h do dia feriado.</w:t>
      </w:r>
    </w:p>
    <w:p w:rsidR="006B65AE" w:rsidRPr="00710D1D" w:rsidRDefault="006B65AE" w:rsidP="006B65AE">
      <w:pPr>
        <w:pStyle w:val="Corpodetexto"/>
        <w:spacing w:line="360" w:lineRule="auto"/>
        <w:ind w:left="1185"/>
        <w:rPr>
          <w:rFonts w:ascii="Trebuchet MS" w:hAnsi="Trebuchet MS"/>
          <w:sz w:val="20"/>
          <w:szCs w:val="20"/>
        </w:rPr>
      </w:pPr>
    </w:p>
    <w:p w:rsidR="006B65AE" w:rsidRPr="00710D1D" w:rsidRDefault="003955B9" w:rsidP="006B65AE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Férias</w:t>
      </w:r>
    </w:p>
    <w:p w:rsidR="006B65AE" w:rsidRPr="00710D1D" w:rsidRDefault="006B65AE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O menor passará anualmente com o pai, no mínimo, 11 (onze) dias úteis de férias seguidos</w:t>
      </w:r>
      <w:r w:rsidR="00710D1D">
        <w:rPr>
          <w:rFonts w:ascii="Trebuchet MS" w:hAnsi="Trebuchet MS"/>
          <w:sz w:val="20"/>
          <w:szCs w:val="20"/>
        </w:rPr>
        <w:t>, em paradeiro conhecido da mãe;</w:t>
      </w:r>
    </w:p>
    <w:p w:rsidR="006B65AE" w:rsidRPr="00710D1D" w:rsidRDefault="003955B9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Para concretização do estipulado no ponto anterior, os progenitores devem combinar até 31 de Março de cada ano, o período de férias do menor, coincidindo esse período com o período de encerramento da creche, escola, ou outra instituição de ensino que o menor </w:t>
      </w:r>
      <w:r w:rsidR="00D1272B" w:rsidRPr="00710D1D">
        <w:rPr>
          <w:rFonts w:ascii="Trebuchet MS" w:hAnsi="Trebuchet MS"/>
          <w:sz w:val="20"/>
          <w:szCs w:val="20"/>
        </w:rPr>
        <w:t>frequente</w:t>
      </w:r>
      <w:r w:rsidR="00710D1D">
        <w:rPr>
          <w:rFonts w:ascii="Trebuchet MS" w:hAnsi="Trebuchet MS"/>
          <w:sz w:val="20"/>
          <w:szCs w:val="20"/>
        </w:rPr>
        <w:t>;</w:t>
      </w:r>
    </w:p>
    <w:p w:rsidR="003955B9" w:rsidRPr="00710D1D" w:rsidRDefault="003955B9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Para se deslocar ao estrangeiro, o menor necessita da autorização expressa da mãe, ainda</w:t>
      </w:r>
      <w:r w:rsidR="00710D1D">
        <w:rPr>
          <w:rFonts w:ascii="Trebuchet MS" w:hAnsi="Trebuchet MS"/>
          <w:sz w:val="20"/>
          <w:szCs w:val="20"/>
        </w:rPr>
        <w:t xml:space="preserve"> que o faça na companhia do pai;</w:t>
      </w:r>
    </w:p>
    <w:p w:rsidR="003955B9" w:rsidRPr="00710D1D" w:rsidRDefault="003955B9" w:rsidP="006B65AE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Todos os períodos de férias e dias festivos anteriormente referidos poderão ser, pontualmente, objeto de acordo diferente, desde que a solicitação seja atempadamente formulada e comummente acordada; no entanto, tais hipotéticos acordos produzirão efeitos apenas para a situação em concreto e nunca para o futuro.</w:t>
      </w:r>
    </w:p>
    <w:p w:rsidR="003955B9" w:rsidRPr="00710D1D" w:rsidRDefault="003955B9" w:rsidP="003955B9">
      <w:pPr>
        <w:pStyle w:val="Corpodetexto"/>
        <w:spacing w:line="360" w:lineRule="auto"/>
        <w:ind w:left="1185"/>
        <w:rPr>
          <w:rFonts w:ascii="Trebuchet MS" w:hAnsi="Trebuchet MS"/>
          <w:sz w:val="20"/>
          <w:szCs w:val="20"/>
        </w:rPr>
      </w:pPr>
    </w:p>
    <w:p w:rsidR="003955B9" w:rsidRPr="00710D1D" w:rsidRDefault="003955B9" w:rsidP="003955B9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Prestação de alimentos</w:t>
      </w:r>
    </w:p>
    <w:p w:rsidR="006B65AE" w:rsidRPr="00710D1D" w:rsidRDefault="003955B9" w:rsidP="003955B9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color w:val="FF0000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O pai contribuirá para o sustento do menor com uma prestação mensal no montante </w:t>
      </w:r>
      <w:r w:rsidR="00580DB2" w:rsidRPr="00710D1D">
        <w:rPr>
          <w:rFonts w:ascii="Trebuchet MS" w:hAnsi="Trebuchet MS"/>
          <w:sz w:val="20"/>
          <w:szCs w:val="20"/>
        </w:rPr>
        <w:t xml:space="preserve">mínimo </w:t>
      </w:r>
      <w:r w:rsidRPr="00710D1D">
        <w:rPr>
          <w:rFonts w:ascii="Trebuchet MS" w:hAnsi="Trebuchet MS"/>
          <w:sz w:val="20"/>
          <w:szCs w:val="20"/>
        </w:rPr>
        <w:t xml:space="preserve">de </w:t>
      </w:r>
      <w:r w:rsidR="00710D1D">
        <w:rPr>
          <w:rFonts w:ascii="Trebuchet MS" w:hAnsi="Trebuchet MS"/>
          <w:sz w:val="20"/>
          <w:szCs w:val="20"/>
        </w:rPr>
        <w:t>€150 (cento e cinquenta euros);</w:t>
      </w:r>
    </w:p>
    <w:p w:rsidR="003955B9" w:rsidRPr="00710D1D" w:rsidRDefault="003955B9" w:rsidP="003955B9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A quantia </w:t>
      </w:r>
      <w:proofErr w:type="gramStart"/>
      <w:r w:rsidRPr="00710D1D">
        <w:rPr>
          <w:rFonts w:ascii="Trebuchet MS" w:hAnsi="Trebuchet MS"/>
          <w:sz w:val="20"/>
          <w:szCs w:val="20"/>
        </w:rPr>
        <w:t xml:space="preserve">supra </w:t>
      </w:r>
      <w:bookmarkStart w:id="0" w:name="_GoBack"/>
      <w:bookmarkEnd w:id="0"/>
      <w:r w:rsidRPr="00710D1D">
        <w:rPr>
          <w:rFonts w:ascii="Trebuchet MS" w:hAnsi="Trebuchet MS"/>
          <w:sz w:val="20"/>
          <w:szCs w:val="20"/>
        </w:rPr>
        <w:t>mencionada</w:t>
      </w:r>
      <w:proofErr w:type="gramEnd"/>
      <w:r w:rsidRPr="00710D1D">
        <w:rPr>
          <w:rFonts w:ascii="Trebuchet MS" w:hAnsi="Trebuchet MS"/>
          <w:sz w:val="20"/>
          <w:szCs w:val="20"/>
        </w:rPr>
        <w:t xml:space="preserve"> será entregue à mãe através de transferência bancária para a conta com o </w:t>
      </w:r>
      <w:proofErr w:type="spellStart"/>
      <w:r w:rsidRPr="00710D1D">
        <w:rPr>
          <w:rFonts w:ascii="Trebuchet MS" w:hAnsi="Trebuchet MS"/>
          <w:sz w:val="20"/>
          <w:szCs w:val="20"/>
        </w:rPr>
        <w:t>nib</w:t>
      </w:r>
      <w:proofErr w:type="spellEnd"/>
      <w:r w:rsidRPr="00710D1D">
        <w:rPr>
          <w:rFonts w:ascii="Trebuchet MS" w:hAnsi="Trebuchet MS"/>
          <w:sz w:val="20"/>
          <w:szCs w:val="20"/>
        </w:rPr>
        <w:t xml:space="preserve"> n.º </w:t>
      </w:r>
      <w:r w:rsidR="00580DB2" w:rsidRPr="00710D1D">
        <w:rPr>
          <w:rFonts w:ascii="Trebuchet MS" w:hAnsi="Trebuchet MS"/>
          <w:bCs/>
          <w:sz w:val="20"/>
          <w:szCs w:val="20"/>
        </w:rPr>
        <w:t>0035 0454 00000367500 11</w:t>
      </w:r>
      <w:r w:rsidR="00580DB2" w:rsidRPr="00710D1D">
        <w:rPr>
          <w:rFonts w:ascii="Trebuchet MS" w:hAnsi="Trebuchet MS"/>
          <w:sz w:val="20"/>
          <w:szCs w:val="20"/>
        </w:rPr>
        <w:t xml:space="preserve"> </w:t>
      </w:r>
      <w:r w:rsidRPr="00710D1D">
        <w:rPr>
          <w:rFonts w:ascii="Trebuchet MS" w:hAnsi="Trebuchet MS"/>
          <w:sz w:val="20"/>
          <w:szCs w:val="20"/>
        </w:rPr>
        <w:t>da Caixa Geral de Depósitos, impreterive</w:t>
      </w:r>
      <w:r w:rsidR="00710D1D">
        <w:rPr>
          <w:rFonts w:ascii="Trebuchet MS" w:hAnsi="Trebuchet MS"/>
          <w:sz w:val="20"/>
          <w:szCs w:val="20"/>
        </w:rPr>
        <w:t>lmente até ao dia 8 de cada mês;</w:t>
      </w:r>
    </w:p>
    <w:p w:rsidR="003955B9" w:rsidRPr="00710D1D" w:rsidRDefault="003955B9" w:rsidP="003955B9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A </w:t>
      </w:r>
      <w:r w:rsidR="00EC44FA" w:rsidRPr="00710D1D">
        <w:rPr>
          <w:rFonts w:ascii="Trebuchet MS" w:hAnsi="Trebuchet MS"/>
          <w:sz w:val="20"/>
          <w:szCs w:val="20"/>
        </w:rPr>
        <w:t>atualização</w:t>
      </w:r>
      <w:r w:rsidRPr="00710D1D">
        <w:rPr>
          <w:rFonts w:ascii="Trebuchet MS" w:hAnsi="Trebuchet MS"/>
          <w:sz w:val="20"/>
          <w:szCs w:val="20"/>
        </w:rPr>
        <w:t xml:space="preserve"> automática do montante da prestação para alimentos do menor anteriormente prevista será realizada anualmente</w:t>
      </w:r>
      <w:r w:rsidR="00EC44FA" w:rsidRPr="00710D1D">
        <w:rPr>
          <w:rFonts w:ascii="Trebuchet MS" w:hAnsi="Trebuchet MS"/>
          <w:sz w:val="20"/>
          <w:szCs w:val="20"/>
        </w:rPr>
        <w:t>, com efeitos reportados ao mês de Fevereiro, tendo em consideração a taxa de inflação do</w:t>
      </w:r>
      <w:r w:rsidR="00710D1D">
        <w:rPr>
          <w:rFonts w:ascii="Trebuchet MS" w:hAnsi="Trebuchet MS"/>
          <w:sz w:val="20"/>
          <w:szCs w:val="20"/>
        </w:rPr>
        <w:t xml:space="preserve"> ano findo e publicada pelo INE;</w:t>
      </w:r>
    </w:p>
    <w:p w:rsidR="00EC44FA" w:rsidRPr="00710D1D" w:rsidRDefault="00EC44FA" w:rsidP="003955B9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O montante prestado pelo pai, a </w:t>
      </w:r>
      <w:r w:rsidR="00C95C9A" w:rsidRPr="00710D1D">
        <w:rPr>
          <w:rFonts w:ascii="Trebuchet MS" w:hAnsi="Trebuchet MS"/>
          <w:sz w:val="20"/>
          <w:szCs w:val="20"/>
        </w:rPr>
        <w:t>título</w:t>
      </w:r>
      <w:r w:rsidRPr="00710D1D">
        <w:rPr>
          <w:rFonts w:ascii="Trebuchet MS" w:hAnsi="Trebuchet MS"/>
          <w:sz w:val="20"/>
          <w:szCs w:val="20"/>
        </w:rPr>
        <w:t xml:space="preserve"> de</w:t>
      </w:r>
      <w:r w:rsidR="00580DB2" w:rsidRPr="00710D1D">
        <w:rPr>
          <w:rFonts w:ascii="Trebuchet MS" w:hAnsi="Trebuchet MS"/>
          <w:sz w:val="20"/>
          <w:szCs w:val="20"/>
        </w:rPr>
        <w:t xml:space="preserve"> prestação de</w:t>
      </w:r>
      <w:r w:rsidRPr="00710D1D">
        <w:rPr>
          <w:rFonts w:ascii="Trebuchet MS" w:hAnsi="Trebuchet MS"/>
          <w:sz w:val="20"/>
          <w:szCs w:val="20"/>
        </w:rPr>
        <w:t xml:space="preserve"> alimentos, manter-se-á, com as atualizações que forem devidas, mesmo após a maioridade do ora menor, caso este continue a estudar ou a necessitar de residir com a mãe.</w:t>
      </w:r>
    </w:p>
    <w:p w:rsidR="00EC44FA" w:rsidRPr="00710D1D" w:rsidRDefault="00EC44FA" w:rsidP="00EC44FA">
      <w:pPr>
        <w:pStyle w:val="Corpodetexto"/>
        <w:spacing w:line="360" w:lineRule="auto"/>
        <w:ind w:left="1185"/>
        <w:rPr>
          <w:rFonts w:ascii="Trebuchet MS" w:hAnsi="Trebuchet MS"/>
          <w:sz w:val="20"/>
          <w:szCs w:val="20"/>
        </w:rPr>
      </w:pPr>
    </w:p>
    <w:p w:rsidR="00EC44FA" w:rsidRPr="00710D1D" w:rsidRDefault="00580DB2" w:rsidP="00EC44FA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Despesas de saúde -</w:t>
      </w:r>
      <w:r w:rsidR="00EC44FA" w:rsidRPr="00710D1D">
        <w:rPr>
          <w:rFonts w:ascii="Trebuchet MS" w:hAnsi="Trebuchet MS"/>
          <w:b/>
          <w:sz w:val="20"/>
          <w:szCs w:val="20"/>
        </w:rPr>
        <w:t xml:space="preserve"> médicas e medicamentosas</w:t>
      </w:r>
      <w:r w:rsidR="00710D1D">
        <w:rPr>
          <w:rFonts w:ascii="Trebuchet MS" w:hAnsi="Trebuchet MS"/>
          <w:b/>
          <w:sz w:val="20"/>
          <w:szCs w:val="20"/>
        </w:rPr>
        <w:t xml:space="preserve"> -</w:t>
      </w:r>
      <w:r w:rsidRPr="00710D1D">
        <w:rPr>
          <w:rFonts w:ascii="Trebuchet MS" w:hAnsi="Trebuchet MS"/>
          <w:b/>
          <w:sz w:val="20"/>
          <w:szCs w:val="20"/>
        </w:rPr>
        <w:t xml:space="preserve"> e vestuário</w:t>
      </w:r>
    </w:p>
    <w:p w:rsidR="00EC44FA" w:rsidRPr="00710D1D" w:rsidRDefault="00EC44FA" w:rsidP="00EC44FA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As despesas de saúde, médicas e medicamentosas, relativas ao menor não cobertas pela Segurança Social, nem por qualquer outro sistema ou subestima de saúde, serão suportadas, em idêntica proporção, por ambos os progenitores</w:t>
      </w:r>
      <w:r w:rsidR="00580DB2" w:rsidRPr="00710D1D">
        <w:rPr>
          <w:rFonts w:ascii="Trebuchet MS" w:hAnsi="Trebuchet MS"/>
          <w:sz w:val="20"/>
          <w:szCs w:val="20"/>
        </w:rPr>
        <w:t>, mesmo após a maioridade do menor, caso este continue a estudar</w:t>
      </w:r>
      <w:r w:rsidR="00710D1D">
        <w:rPr>
          <w:rFonts w:ascii="Trebuchet MS" w:hAnsi="Trebuchet MS"/>
          <w:sz w:val="20"/>
          <w:szCs w:val="20"/>
        </w:rPr>
        <w:t>;</w:t>
      </w:r>
    </w:p>
    <w:p w:rsidR="00580DB2" w:rsidRPr="00710D1D" w:rsidRDefault="00580DB2" w:rsidP="00EC44FA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Todos os encargos com o vestuário serão suportados em idêntica proporção por ambos os progenitores</w:t>
      </w:r>
    </w:p>
    <w:p w:rsidR="00EC44FA" w:rsidRPr="00710D1D" w:rsidRDefault="00EC44FA" w:rsidP="00EC44FA">
      <w:pPr>
        <w:pStyle w:val="Corpodetexto"/>
        <w:spacing w:line="360" w:lineRule="auto"/>
        <w:ind w:left="1080"/>
        <w:rPr>
          <w:rFonts w:ascii="Trebuchet MS" w:hAnsi="Trebuchet MS"/>
          <w:b/>
          <w:sz w:val="20"/>
          <w:szCs w:val="20"/>
        </w:rPr>
      </w:pPr>
    </w:p>
    <w:p w:rsidR="00EC44FA" w:rsidRPr="00710D1D" w:rsidRDefault="00EC44FA" w:rsidP="00EC44FA">
      <w:pPr>
        <w:pStyle w:val="Corpodetexto"/>
        <w:numPr>
          <w:ilvl w:val="0"/>
          <w:numId w:val="2"/>
        </w:numPr>
        <w:spacing w:line="360" w:lineRule="auto"/>
        <w:rPr>
          <w:rFonts w:ascii="Trebuchet MS" w:hAnsi="Trebuchet MS"/>
          <w:b/>
          <w:sz w:val="20"/>
          <w:szCs w:val="20"/>
        </w:rPr>
      </w:pPr>
      <w:r w:rsidRPr="00710D1D">
        <w:rPr>
          <w:rFonts w:ascii="Trebuchet MS" w:hAnsi="Trebuchet MS"/>
          <w:b/>
          <w:sz w:val="20"/>
          <w:szCs w:val="20"/>
        </w:rPr>
        <w:t>Despesas ou Encargos com escolas, colégios, faculdades ou outros estabelecimentos de ensino e centro de atividades circum-escolares ou extra - curriculares</w:t>
      </w:r>
    </w:p>
    <w:p w:rsidR="00EC44FA" w:rsidRPr="00710D1D" w:rsidRDefault="00EC44FA" w:rsidP="00EC44FA">
      <w:pPr>
        <w:pStyle w:val="Corpodetexto"/>
        <w:numPr>
          <w:ilvl w:val="1"/>
          <w:numId w:val="2"/>
        </w:numPr>
        <w:spacing w:line="360" w:lineRule="auto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 xml:space="preserve">Todos os encargos com creches, escolas, colégios, faculdades ou outros estabelecimentos de ensino e centros de atividades circum-escolares ou </w:t>
      </w:r>
      <w:proofErr w:type="spellStart"/>
      <w:r w:rsidRPr="00710D1D">
        <w:rPr>
          <w:rFonts w:ascii="Trebuchet MS" w:hAnsi="Trebuchet MS"/>
          <w:sz w:val="20"/>
          <w:szCs w:val="20"/>
        </w:rPr>
        <w:t>extra-curriculares</w:t>
      </w:r>
      <w:proofErr w:type="spellEnd"/>
      <w:r w:rsidRPr="00710D1D">
        <w:rPr>
          <w:rFonts w:ascii="Trebuchet MS" w:hAnsi="Trebuchet MS"/>
          <w:sz w:val="20"/>
          <w:szCs w:val="20"/>
        </w:rPr>
        <w:t>, incluindo atividades desportivas, que o menor frequente, nomeadamente no que respeita à alimentação e ao material de apoio tido por necessário, serão suportados em idêntica proporção por ambos os progenitores, mesmo após a maioridade do menor, caso este continue a estudar.</w:t>
      </w:r>
    </w:p>
    <w:p w:rsidR="00EC44FA" w:rsidRPr="00710D1D" w:rsidRDefault="00EC44FA" w:rsidP="00EC44FA">
      <w:pPr>
        <w:pStyle w:val="Corpodetexto"/>
        <w:spacing w:line="360" w:lineRule="auto"/>
        <w:ind w:left="1080"/>
        <w:rPr>
          <w:rFonts w:ascii="Trebuchet MS" w:hAnsi="Trebuchet MS"/>
          <w:b/>
          <w:sz w:val="20"/>
          <w:szCs w:val="20"/>
        </w:rPr>
      </w:pPr>
    </w:p>
    <w:p w:rsidR="003955B9" w:rsidRPr="00710D1D" w:rsidRDefault="00710D1D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</w:t>
      </w:r>
      <w:r w:rsidR="00EC44FA" w:rsidRPr="00710D1D">
        <w:rPr>
          <w:rFonts w:ascii="Trebuchet MS" w:hAnsi="Trebuchet MS"/>
          <w:sz w:val="20"/>
          <w:szCs w:val="20"/>
        </w:rPr>
        <w:t xml:space="preserve"> </w:t>
      </w:r>
      <w:proofErr w:type="gramStart"/>
      <w:r w:rsidR="00EC44FA" w:rsidRPr="00710D1D">
        <w:rPr>
          <w:rFonts w:ascii="Trebuchet MS" w:hAnsi="Trebuchet MS"/>
          <w:sz w:val="20"/>
          <w:szCs w:val="20"/>
        </w:rPr>
        <w:t>de</w:t>
      </w:r>
      <w:proofErr w:type="gramEnd"/>
      <w:r w:rsidR="00EC44FA" w:rsidRPr="00710D1D">
        <w:rPr>
          <w:rFonts w:ascii="Trebuchet MS" w:hAnsi="Trebuchet MS"/>
          <w:sz w:val="20"/>
          <w:szCs w:val="20"/>
        </w:rPr>
        <w:t xml:space="preserve"> Janeiro de 2013</w:t>
      </w: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A requerente</w:t>
      </w: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</w:p>
    <w:p w:rsidR="00EC44FA" w:rsidRPr="00710D1D" w:rsidRDefault="00EC44FA" w:rsidP="006B65AE">
      <w:pPr>
        <w:pStyle w:val="Corpodetexto"/>
        <w:spacing w:line="360" w:lineRule="auto"/>
        <w:ind w:left="720"/>
        <w:rPr>
          <w:rFonts w:ascii="Trebuchet MS" w:hAnsi="Trebuchet MS"/>
          <w:sz w:val="20"/>
          <w:szCs w:val="20"/>
        </w:rPr>
      </w:pPr>
      <w:r w:rsidRPr="00710D1D">
        <w:rPr>
          <w:rFonts w:ascii="Trebuchet MS" w:hAnsi="Trebuchet MS"/>
          <w:sz w:val="20"/>
          <w:szCs w:val="20"/>
        </w:rPr>
        <w:t>O requerente</w:t>
      </w:r>
    </w:p>
    <w:p w:rsidR="003955B9" w:rsidRPr="00DE0681" w:rsidRDefault="003955B9" w:rsidP="006B65AE">
      <w:pPr>
        <w:pStyle w:val="Corpodetexto"/>
        <w:spacing w:line="360" w:lineRule="auto"/>
        <w:ind w:left="720"/>
        <w:rPr>
          <w:rFonts w:ascii="Trebuchet MS" w:hAnsi="Trebuchet MS"/>
          <w:b/>
          <w:sz w:val="22"/>
        </w:rPr>
      </w:pPr>
    </w:p>
    <w:p w:rsidR="00021F73" w:rsidRDefault="00021F73" w:rsidP="006B65AE">
      <w:pPr>
        <w:pStyle w:val="Corpodetexto"/>
        <w:spacing w:line="360" w:lineRule="auto"/>
        <w:ind w:left="1185"/>
        <w:rPr>
          <w:rFonts w:ascii="Trebuchet MS" w:hAnsi="Trebuchet MS"/>
          <w:sz w:val="22"/>
        </w:rPr>
      </w:pPr>
    </w:p>
    <w:p w:rsidR="0085363B" w:rsidRDefault="0085363B">
      <w:pPr>
        <w:pStyle w:val="Corpodetexto"/>
        <w:spacing w:line="360" w:lineRule="auto"/>
        <w:rPr>
          <w:rFonts w:ascii="Trebuchet MS" w:hAnsi="Trebuchet MS"/>
          <w:sz w:val="22"/>
        </w:rPr>
      </w:pPr>
    </w:p>
    <w:sectPr w:rsidR="0085363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60557"/>
    <w:multiLevelType w:val="multilevel"/>
    <w:tmpl w:val="8886F12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891" w:hanging="4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7F2D3383"/>
    <w:multiLevelType w:val="hybridMultilevel"/>
    <w:tmpl w:val="EC2275F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73"/>
    <w:rsid w:val="00021F73"/>
    <w:rsid w:val="003955B9"/>
    <w:rsid w:val="00400086"/>
    <w:rsid w:val="004D427D"/>
    <w:rsid w:val="00580DB2"/>
    <w:rsid w:val="00694941"/>
    <w:rsid w:val="006B65AE"/>
    <w:rsid w:val="00710D1D"/>
    <w:rsid w:val="0085363B"/>
    <w:rsid w:val="00C95C9A"/>
    <w:rsid w:val="00CA1D4C"/>
    <w:rsid w:val="00D1272B"/>
    <w:rsid w:val="00DE0681"/>
    <w:rsid w:val="00EC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sz w:val="32"/>
    </w:rPr>
  </w:style>
  <w:style w:type="paragraph" w:styleId="Corpodetexto">
    <w:name w:val="Body Text"/>
    <w:basedOn w:val="Normal"/>
    <w:semiHidden/>
    <w:pPr>
      <w:jc w:val="both"/>
    </w:pPr>
    <w:rPr>
      <w:rFonts w:ascii="Century Gothic" w:hAnsi="Century Gothic"/>
    </w:rPr>
  </w:style>
  <w:style w:type="character" w:styleId="nfase">
    <w:name w:val="Emphasis"/>
    <w:uiPriority w:val="20"/>
    <w:qFormat/>
    <w:rsid w:val="00021F73"/>
    <w:rPr>
      <w:i/>
      <w:iCs/>
    </w:rPr>
  </w:style>
  <w:style w:type="character" w:styleId="Forte">
    <w:name w:val="Strong"/>
    <w:uiPriority w:val="22"/>
    <w:qFormat/>
    <w:rsid w:val="00021F73"/>
    <w:rPr>
      <w:b/>
      <w:bCs/>
    </w:rPr>
  </w:style>
  <w:style w:type="character" w:customStyle="1" w:styleId="componentslabelvalue1">
    <w:name w:val="componentslabelvalue1"/>
    <w:basedOn w:val="Tipodeletrapredefinidodopargrafo"/>
    <w:rsid w:val="00580DB2"/>
    <w:rPr>
      <w:b/>
      <w:bCs/>
      <w:color w:val="333333"/>
      <w:sz w:val="17"/>
      <w:szCs w:val="17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D4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A1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sz w:val="32"/>
    </w:rPr>
  </w:style>
  <w:style w:type="paragraph" w:styleId="Corpodetexto">
    <w:name w:val="Body Text"/>
    <w:basedOn w:val="Normal"/>
    <w:semiHidden/>
    <w:pPr>
      <w:jc w:val="both"/>
    </w:pPr>
    <w:rPr>
      <w:rFonts w:ascii="Century Gothic" w:hAnsi="Century Gothic"/>
    </w:rPr>
  </w:style>
  <w:style w:type="character" w:styleId="nfase">
    <w:name w:val="Emphasis"/>
    <w:uiPriority w:val="20"/>
    <w:qFormat/>
    <w:rsid w:val="00021F73"/>
    <w:rPr>
      <w:i/>
      <w:iCs/>
    </w:rPr>
  </w:style>
  <w:style w:type="character" w:styleId="Forte">
    <w:name w:val="Strong"/>
    <w:uiPriority w:val="22"/>
    <w:qFormat/>
    <w:rsid w:val="00021F73"/>
    <w:rPr>
      <w:b/>
      <w:bCs/>
    </w:rPr>
  </w:style>
  <w:style w:type="character" w:customStyle="1" w:styleId="componentslabelvalue1">
    <w:name w:val="componentslabelvalue1"/>
    <w:basedOn w:val="Tipodeletrapredefinidodopargrafo"/>
    <w:rsid w:val="00580DB2"/>
    <w:rPr>
      <w:b/>
      <w:bCs/>
      <w:color w:val="333333"/>
      <w:sz w:val="17"/>
      <w:szCs w:val="17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D4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A1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84746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98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9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8216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043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27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135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15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659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9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552817">
                      <w:marLeft w:val="3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76173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774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609116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535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59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7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534787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22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4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012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86550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8123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9327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18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18544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7747054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484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441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693180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68423">
                      <w:marLeft w:val="3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2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01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9545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03040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4662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Acordo de Regulação do Poder Paternal</vt:lpstr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Acordo de Regulação do Poder Paternal</dc:title>
  <dc:creator>Sergio magalhaes</dc:creator>
  <cp:lastModifiedBy>Sandra Isabel Gouveia</cp:lastModifiedBy>
  <cp:revision>2</cp:revision>
  <cp:lastPrinted>2013-01-03T17:27:00Z</cp:lastPrinted>
  <dcterms:created xsi:type="dcterms:W3CDTF">2015-04-02T10:08:00Z</dcterms:created>
  <dcterms:modified xsi:type="dcterms:W3CDTF">2015-04-02T10:08:00Z</dcterms:modified>
</cp:coreProperties>
</file>